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6784" w14:textId="77777777" w:rsidR="009B1EB4" w:rsidRDefault="009B1EB4" w:rsidP="009B1EB4"/>
    <w:p w14:paraId="644F3415" w14:textId="07030EE0" w:rsidR="009B1EB4" w:rsidRDefault="009B1EB4" w:rsidP="009B1EB4">
      <w:r>
        <w:rPr>
          <w:noProof/>
          <w:sz w:val="20"/>
        </w:rPr>
        <w:drawing>
          <wp:anchor distT="0" distB="0" distL="114300" distR="114300" simplePos="0" relativeHeight="251659264" behindDoc="1" locked="0" layoutInCell="1" allowOverlap="1" wp14:anchorId="6C3D394A" wp14:editId="453C59B1">
            <wp:simplePos x="0" y="0"/>
            <wp:positionH relativeFrom="margin">
              <wp:posOffset>-106680</wp:posOffset>
            </wp:positionH>
            <wp:positionV relativeFrom="paragraph">
              <wp:posOffset>-777875</wp:posOffset>
            </wp:positionV>
            <wp:extent cx="2613660" cy="1043940"/>
            <wp:effectExtent l="0" t="0" r="0" b="3810"/>
            <wp:wrapNone/>
            <wp:docPr id="1466751878" name="Picture 146675187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low confidence"/>
                    <pic:cNvPicPr/>
                  </pic:nvPicPr>
                  <pic:blipFill rotWithShape="1">
                    <a:blip r:embed="rId5" cstate="print">
                      <a:extLst>
                        <a:ext uri="{28A0092B-C50C-407E-A947-70E740481C1C}">
                          <a14:useLocalDpi xmlns:a14="http://schemas.microsoft.com/office/drawing/2010/main" val="0"/>
                        </a:ext>
                      </a:extLst>
                    </a:blip>
                    <a:srcRect t="-1" r="56026" b="4585"/>
                    <a:stretch/>
                  </pic:blipFill>
                  <pic:spPr bwMode="auto">
                    <a:xfrm>
                      <a:off x="0" y="0"/>
                      <a:ext cx="261366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915A7D" w14:textId="01AB15C5" w:rsidR="004F0A80" w:rsidRDefault="003671C4" w:rsidP="009B1EB4">
      <w:pPr>
        <w:rPr>
          <w:rFonts w:ascii="Calibri" w:hAnsi="Calibri" w:cs="Calibri"/>
          <w:lang/>
        </w:rPr>
      </w:pPr>
      <w:r w:rsidRPr="00FD0B7F">
        <w:rPr>
          <w:sz w:val="28"/>
          <w:szCs w:val="28"/>
        </w:rPr>
        <w:t xml:space="preserve">Winter is coming and </w:t>
      </w:r>
      <w:r w:rsidR="009B1EB4" w:rsidRPr="00FD0B7F">
        <w:rPr>
          <w:sz w:val="28"/>
          <w:szCs w:val="28"/>
        </w:rPr>
        <w:t xml:space="preserve">St. Vital Physiotherapy and Sports Injury Centre </w:t>
      </w:r>
      <w:r w:rsidR="00127CBE" w:rsidRPr="00FD0B7F">
        <w:rPr>
          <w:sz w:val="28"/>
          <w:szCs w:val="28"/>
        </w:rPr>
        <w:t xml:space="preserve">is pleased to offer several </w:t>
      </w:r>
      <w:hyperlink r:id="rId6" w:history="1">
        <w:r w:rsidR="004F0A80" w:rsidRPr="004F0A80">
          <w:rPr>
            <w:rStyle w:val="Hyperlink"/>
            <w:rFonts w:ascii="Calibri" w:hAnsi="Calibri" w:cs="Calibri"/>
            <w:sz w:val="28"/>
            <w:szCs w:val="28"/>
            <w:lang/>
          </w:rPr>
          <w:t>professional development opportunities for 2024/2025!</w:t>
        </w:r>
      </w:hyperlink>
    </w:p>
    <w:p w14:paraId="55AFB6FC" w14:textId="4B2D9782" w:rsidR="0039711E" w:rsidRPr="00DA22E0" w:rsidRDefault="0039711E" w:rsidP="009B1EB4">
      <w:pPr>
        <w:rPr>
          <w:sz w:val="24"/>
          <w:szCs w:val="24"/>
        </w:rPr>
      </w:pPr>
      <w:r w:rsidRPr="00DA22E0">
        <w:rPr>
          <w:sz w:val="24"/>
          <w:szCs w:val="24"/>
        </w:rPr>
        <w:t xml:space="preserve">These courses are designed to enhance any </w:t>
      </w:r>
      <w:r w:rsidR="00AA0301" w:rsidRPr="00DA22E0">
        <w:rPr>
          <w:sz w:val="24"/>
          <w:szCs w:val="24"/>
        </w:rPr>
        <w:t>neuro-orthopaedic Physiotherapist’s skill set. Our amazing instructors are some of Winnipeg’s most experienced clinicians. The concepts and techniques presented will be immediately</w:t>
      </w:r>
      <w:r w:rsidR="00B3664C" w:rsidRPr="00DA22E0">
        <w:rPr>
          <w:sz w:val="24"/>
          <w:szCs w:val="24"/>
        </w:rPr>
        <w:t xml:space="preserve"> </w:t>
      </w:r>
      <w:r w:rsidR="00AA0301" w:rsidRPr="00DA22E0">
        <w:rPr>
          <w:sz w:val="24"/>
          <w:szCs w:val="24"/>
        </w:rPr>
        <w:t>applicabl</w:t>
      </w:r>
      <w:r w:rsidR="00B3664C" w:rsidRPr="00DA22E0">
        <w:rPr>
          <w:sz w:val="24"/>
          <w:szCs w:val="24"/>
        </w:rPr>
        <w:t>e, intended to help you boost client outcomes.</w:t>
      </w:r>
    </w:p>
    <w:p w14:paraId="096EF4E6" w14:textId="084EF6F8" w:rsidR="009776F1" w:rsidRDefault="00A735FD" w:rsidP="00F801E7">
      <w:pPr>
        <w:spacing w:after="0"/>
        <w:jc w:val="center"/>
        <w:rPr>
          <w:b/>
          <w:bCs/>
          <w:sz w:val="48"/>
          <w:szCs w:val="48"/>
          <w:u w:val="single"/>
        </w:rPr>
      </w:pPr>
      <w:r w:rsidRPr="00D66FD8">
        <w:rPr>
          <w:b/>
          <w:bCs/>
          <w:sz w:val="48"/>
          <w:szCs w:val="48"/>
          <w:u w:val="single"/>
        </w:rPr>
        <w:t xml:space="preserve">Ignite Insight </w:t>
      </w:r>
      <w:r w:rsidR="00F801E7">
        <w:rPr>
          <w:b/>
          <w:bCs/>
          <w:sz w:val="48"/>
          <w:szCs w:val="48"/>
          <w:u w:val="single"/>
        </w:rPr>
        <w:t>C</w:t>
      </w:r>
      <w:r w:rsidRPr="00D66FD8">
        <w:rPr>
          <w:b/>
          <w:bCs/>
          <w:sz w:val="48"/>
          <w:szCs w:val="48"/>
          <w:u w:val="single"/>
        </w:rPr>
        <w:t xml:space="preserve">ourse </w:t>
      </w:r>
      <w:r w:rsidR="00F801E7">
        <w:rPr>
          <w:b/>
          <w:bCs/>
          <w:sz w:val="48"/>
          <w:szCs w:val="48"/>
          <w:u w:val="single"/>
        </w:rPr>
        <w:t>S</w:t>
      </w:r>
      <w:r w:rsidRPr="00D66FD8">
        <w:rPr>
          <w:b/>
          <w:bCs/>
          <w:sz w:val="48"/>
          <w:szCs w:val="48"/>
          <w:u w:val="single"/>
        </w:rPr>
        <w:t>eries</w:t>
      </w:r>
    </w:p>
    <w:p w14:paraId="77AE0AF4" w14:textId="24BCDDAC" w:rsidR="00F801E7" w:rsidRPr="00F801E7" w:rsidRDefault="00F801E7" w:rsidP="00F801E7">
      <w:pPr>
        <w:jc w:val="center"/>
        <w:rPr>
          <w:sz w:val="32"/>
          <w:szCs w:val="32"/>
        </w:rPr>
      </w:pPr>
      <w:r w:rsidRPr="00F801E7">
        <w:rPr>
          <w:sz w:val="32"/>
          <w:szCs w:val="32"/>
        </w:rPr>
        <w:t>“Learn, Grow, Succeed”</w:t>
      </w:r>
    </w:p>
    <w:p w14:paraId="27AB8DE6" w14:textId="77777777" w:rsidR="0074477C" w:rsidRPr="0074477C" w:rsidRDefault="0074477C" w:rsidP="0074477C">
      <w:pPr>
        <w:spacing w:after="0" w:line="240" w:lineRule="auto"/>
        <w:textAlignment w:val="baseline"/>
        <w:rPr>
          <w:rFonts w:ascii="Calibri" w:eastAsia="Times New Roman" w:hAnsi="Calibri" w:cs="Calibri"/>
          <w:b/>
          <w:bCs/>
          <w:color w:val="000000"/>
          <w:kern w:val="0"/>
          <w:sz w:val="28"/>
          <w:szCs w:val="28"/>
          <w:u w:val="single"/>
          <w:lang w:eastAsia="en-CA"/>
          <w14:ligatures w14:val="none"/>
        </w:rPr>
      </w:pPr>
      <w:r w:rsidRPr="0074477C">
        <w:rPr>
          <w:rFonts w:ascii="Calibri" w:eastAsia="Times New Roman" w:hAnsi="Calibri" w:cs="Calibri"/>
          <w:b/>
          <w:bCs/>
          <w:color w:val="000000"/>
          <w:kern w:val="0"/>
          <w:sz w:val="28"/>
          <w:szCs w:val="28"/>
          <w:u w:val="single"/>
          <w:lang w:eastAsia="en-CA"/>
          <w14:ligatures w14:val="none"/>
        </w:rPr>
        <w:t>Low Back Pain: To Categorize or not to Categorize, that is the Question</w:t>
      </w:r>
      <w:r w:rsidRPr="0074477C">
        <w:rPr>
          <w:rFonts w:ascii="Calibri" w:eastAsia="Times New Roman" w:hAnsi="Calibri" w:cs="Calibri"/>
          <w:color w:val="000000"/>
          <w:kern w:val="0"/>
          <w:sz w:val="28"/>
          <w:szCs w:val="28"/>
          <w:lang w:eastAsia="en-CA"/>
          <w14:ligatures w14:val="none"/>
        </w:rPr>
        <w:t xml:space="preserve"> with </w:t>
      </w:r>
      <w:r w:rsidRPr="0074477C">
        <w:rPr>
          <w:rFonts w:ascii="Calibri" w:eastAsia="Times New Roman" w:hAnsi="Calibri" w:cs="Calibri"/>
          <w:b/>
          <w:bCs/>
          <w:color w:val="000000"/>
          <w:kern w:val="0"/>
          <w:sz w:val="28"/>
          <w:szCs w:val="28"/>
          <w:lang w:eastAsia="en-CA"/>
          <w14:ligatures w14:val="none"/>
        </w:rPr>
        <w:t>Terry Woodard</w:t>
      </w:r>
    </w:p>
    <w:p w14:paraId="63E48F4E" w14:textId="77777777" w:rsidR="0074477C" w:rsidRDefault="0074477C" w:rsidP="0074477C">
      <w:pPr>
        <w:spacing w:after="0" w:line="240" w:lineRule="auto"/>
        <w:textAlignment w:val="baseline"/>
        <w:rPr>
          <w:rFonts w:ascii="Calibri" w:eastAsia="Times New Roman" w:hAnsi="Calibri" w:cs="Calibri"/>
          <w:b/>
          <w:bCs/>
          <w:color w:val="000000"/>
          <w:kern w:val="0"/>
          <w:sz w:val="28"/>
          <w:szCs w:val="28"/>
          <w:u w:val="single"/>
          <w:lang w:eastAsia="en-CA"/>
          <w14:ligatures w14:val="none"/>
        </w:rPr>
      </w:pPr>
      <w:r w:rsidRPr="0074477C">
        <w:rPr>
          <w:rFonts w:ascii="Calibri" w:eastAsia="Times New Roman" w:hAnsi="Calibri" w:cs="Calibri"/>
          <w:b/>
          <w:bCs/>
          <w:color w:val="000000"/>
          <w:kern w:val="0"/>
          <w:sz w:val="28"/>
          <w:szCs w:val="28"/>
          <w:u w:val="single"/>
          <w:lang w:eastAsia="en-CA"/>
          <w14:ligatures w14:val="none"/>
        </w:rPr>
        <w:t>Common "Office" Foot and Ankle Orthopaedic Problems</w:t>
      </w:r>
      <w:r w:rsidRPr="0074477C">
        <w:rPr>
          <w:rFonts w:ascii="Calibri" w:eastAsia="Times New Roman" w:hAnsi="Calibri" w:cs="Calibri"/>
          <w:b/>
          <w:bCs/>
          <w:color w:val="000000"/>
          <w:kern w:val="0"/>
          <w:sz w:val="28"/>
          <w:szCs w:val="28"/>
          <w:lang w:eastAsia="en-CA"/>
          <w14:ligatures w14:val="none"/>
        </w:rPr>
        <w:t> </w:t>
      </w:r>
      <w:r w:rsidRPr="0074477C">
        <w:rPr>
          <w:rFonts w:ascii="Calibri" w:eastAsia="Times New Roman" w:hAnsi="Calibri" w:cs="Calibri"/>
          <w:color w:val="000000"/>
          <w:kern w:val="0"/>
          <w:sz w:val="28"/>
          <w:szCs w:val="28"/>
          <w:lang w:eastAsia="en-CA"/>
          <w14:ligatures w14:val="none"/>
        </w:rPr>
        <w:t xml:space="preserve">with </w:t>
      </w:r>
      <w:r w:rsidRPr="0074477C">
        <w:rPr>
          <w:rFonts w:ascii="Calibri" w:eastAsia="Times New Roman" w:hAnsi="Calibri" w:cs="Calibri"/>
          <w:b/>
          <w:bCs/>
          <w:color w:val="000000"/>
          <w:kern w:val="0"/>
          <w:sz w:val="28"/>
          <w:szCs w:val="28"/>
          <w:lang w:eastAsia="en-CA"/>
          <w14:ligatures w14:val="none"/>
        </w:rPr>
        <w:t>Russ Horbal</w:t>
      </w:r>
    </w:p>
    <w:p w14:paraId="59F57BAF" w14:textId="70DCDBAE" w:rsidR="0074477C" w:rsidRPr="0074477C" w:rsidRDefault="0074477C" w:rsidP="0074477C">
      <w:pPr>
        <w:spacing w:after="0" w:line="240" w:lineRule="auto"/>
        <w:textAlignment w:val="baseline"/>
        <w:rPr>
          <w:rFonts w:ascii="Calibri" w:eastAsia="Times New Roman" w:hAnsi="Calibri" w:cs="Calibri"/>
          <w:b/>
          <w:bCs/>
          <w:color w:val="000000"/>
          <w:kern w:val="0"/>
          <w:sz w:val="28"/>
          <w:szCs w:val="28"/>
          <w:u w:val="single"/>
          <w:lang w:eastAsia="en-CA"/>
          <w14:ligatures w14:val="none"/>
        </w:rPr>
      </w:pPr>
      <w:r w:rsidRPr="0074477C">
        <w:rPr>
          <w:rFonts w:ascii="Calibri" w:eastAsia="Times New Roman" w:hAnsi="Calibri" w:cs="Calibri"/>
          <w:b/>
          <w:bCs/>
          <w:color w:val="000000"/>
          <w:kern w:val="0"/>
          <w:sz w:val="28"/>
          <w:szCs w:val="28"/>
          <w:u w:val="single"/>
          <w:lang w:eastAsia="en-CA"/>
          <w14:ligatures w14:val="none"/>
        </w:rPr>
        <w:t>Assessment and Treatment of Thoracic Outlet Syndrome</w:t>
      </w:r>
      <w:r w:rsidRPr="0074477C">
        <w:rPr>
          <w:rFonts w:ascii="Calibri" w:eastAsia="Times New Roman" w:hAnsi="Calibri" w:cs="Calibri"/>
          <w:b/>
          <w:bCs/>
          <w:color w:val="000000"/>
          <w:kern w:val="0"/>
          <w:sz w:val="28"/>
          <w:szCs w:val="28"/>
          <w:lang w:eastAsia="en-CA"/>
          <w14:ligatures w14:val="none"/>
        </w:rPr>
        <w:t xml:space="preserve"> </w:t>
      </w:r>
      <w:r w:rsidRPr="0074477C">
        <w:rPr>
          <w:rFonts w:ascii="Calibri" w:eastAsia="Times New Roman" w:hAnsi="Calibri" w:cs="Calibri"/>
          <w:color w:val="000000"/>
          <w:kern w:val="0"/>
          <w:sz w:val="28"/>
          <w:szCs w:val="28"/>
          <w:lang w:eastAsia="en-CA"/>
          <w14:ligatures w14:val="none"/>
        </w:rPr>
        <w:t xml:space="preserve">with </w:t>
      </w:r>
      <w:r w:rsidRPr="0074477C">
        <w:rPr>
          <w:rFonts w:ascii="Calibri" w:eastAsia="Times New Roman" w:hAnsi="Calibri" w:cs="Calibri"/>
          <w:b/>
          <w:bCs/>
          <w:color w:val="000000"/>
          <w:kern w:val="0"/>
          <w:sz w:val="28"/>
          <w:szCs w:val="28"/>
          <w:lang w:eastAsia="en-CA"/>
          <w14:ligatures w14:val="none"/>
        </w:rPr>
        <w:t>Murray MacHutchon</w:t>
      </w:r>
    </w:p>
    <w:p w14:paraId="40799253" w14:textId="56960F3D" w:rsidR="0074477C" w:rsidRPr="0074477C" w:rsidRDefault="0074477C" w:rsidP="0074477C">
      <w:pPr>
        <w:spacing w:after="0" w:line="240" w:lineRule="auto"/>
        <w:rPr>
          <w:rFonts w:ascii="Times New Roman" w:eastAsia="Times New Roman" w:hAnsi="Times New Roman" w:cs="Times New Roman"/>
          <w:kern w:val="0"/>
          <w:sz w:val="24"/>
          <w:szCs w:val="24"/>
          <w:lang w:eastAsia="en-CA"/>
          <w14:ligatures w14:val="none"/>
        </w:rPr>
      </w:pPr>
      <w:r w:rsidRPr="0074477C">
        <w:rPr>
          <w:rFonts w:ascii="Calibri" w:eastAsia="Times New Roman" w:hAnsi="Calibri" w:cs="Calibri"/>
          <w:b/>
          <w:bCs/>
          <w:color w:val="000000"/>
          <w:kern w:val="0"/>
          <w:sz w:val="28"/>
          <w:szCs w:val="28"/>
          <w:u w:val="single"/>
          <w:lang w:eastAsia="en-CA"/>
          <w14:ligatures w14:val="none"/>
        </w:rPr>
        <w:t>50 is the new 60! Assessing and Managing the “Senior” Shoulder</w:t>
      </w:r>
      <w:r w:rsidRPr="0074477C">
        <w:rPr>
          <w:rFonts w:ascii="Calibri" w:eastAsia="Times New Roman" w:hAnsi="Calibri" w:cs="Calibri"/>
          <w:color w:val="000000"/>
          <w:kern w:val="0"/>
          <w:sz w:val="28"/>
          <w:szCs w:val="28"/>
          <w:lang w:eastAsia="en-CA"/>
          <w14:ligatures w14:val="none"/>
        </w:rPr>
        <w:t xml:space="preserve"> with </w:t>
      </w:r>
      <w:r w:rsidRPr="0074477C">
        <w:rPr>
          <w:rFonts w:ascii="Calibri" w:eastAsia="Times New Roman" w:hAnsi="Calibri" w:cs="Calibri"/>
          <w:b/>
          <w:bCs/>
          <w:color w:val="000000"/>
          <w:kern w:val="0"/>
          <w:sz w:val="28"/>
          <w:szCs w:val="28"/>
          <w:lang w:eastAsia="en-CA"/>
          <w14:ligatures w14:val="none"/>
        </w:rPr>
        <w:t>Rickie Walkden</w:t>
      </w:r>
    </w:p>
    <w:p w14:paraId="1514B75A" w14:textId="746115F9" w:rsidR="0074477C" w:rsidRPr="0074477C" w:rsidRDefault="0074477C" w:rsidP="0074477C">
      <w:pPr>
        <w:spacing w:after="0" w:line="240" w:lineRule="auto"/>
        <w:rPr>
          <w:rFonts w:ascii="Times New Roman" w:eastAsia="Times New Roman" w:hAnsi="Times New Roman" w:cs="Times New Roman"/>
          <w:kern w:val="0"/>
          <w:sz w:val="24"/>
          <w:szCs w:val="24"/>
          <w:lang w:eastAsia="en-CA"/>
          <w14:ligatures w14:val="none"/>
        </w:rPr>
      </w:pPr>
      <w:r w:rsidRPr="0074477C">
        <w:rPr>
          <w:rFonts w:ascii="Calibri" w:eastAsia="Times New Roman" w:hAnsi="Calibri" w:cs="Calibri"/>
          <w:b/>
          <w:bCs/>
          <w:color w:val="000000"/>
          <w:kern w:val="0"/>
          <w:sz w:val="28"/>
          <w:szCs w:val="28"/>
          <w:u w:val="single"/>
          <w:lang w:eastAsia="en-CA"/>
          <w14:ligatures w14:val="none"/>
        </w:rPr>
        <w:t>Effective Management of Common Hip Pathologies</w:t>
      </w:r>
      <w:r>
        <w:rPr>
          <w:rFonts w:ascii="Times New Roman" w:eastAsia="Times New Roman" w:hAnsi="Times New Roman" w:cs="Times New Roman"/>
          <w:kern w:val="0"/>
          <w:sz w:val="24"/>
          <w:szCs w:val="24"/>
          <w:lang w:eastAsia="en-CA"/>
          <w14:ligatures w14:val="none"/>
        </w:rPr>
        <w:t xml:space="preserve"> </w:t>
      </w:r>
      <w:r w:rsidRPr="0074477C">
        <w:rPr>
          <w:rFonts w:ascii="Calibri" w:eastAsia="Times New Roman" w:hAnsi="Calibri" w:cs="Calibri"/>
          <w:color w:val="000000"/>
          <w:kern w:val="0"/>
          <w:sz w:val="28"/>
          <w:szCs w:val="28"/>
          <w:lang w:eastAsia="en-CA"/>
          <w14:ligatures w14:val="none"/>
        </w:rPr>
        <w:t xml:space="preserve">with </w:t>
      </w:r>
      <w:r w:rsidRPr="0074477C">
        <w:rPr>
          <w:rFonts w:ascii="Calibri" w:eastAsia="Times New Roman" w:hAnsi="Calibri" w:cs="Calibri"/>
          <w:b/>
          <w:bCs/>
          <w:color w:val="000000"/>
          <w:kern w:val="0"/>
          <w:sz w:val="28"/>
          <w:szCs w:val="28"/>
          <w:lang w:eastAsia="en-CA"/>
          <w14:ligatures w14:val="none"/>
        </w:rPr>
        <w:t>Joanne Carswell</w:t>
      </w:r>
    </w:p>
    <w:p w14:paraId="3A04096A" w14:textId="12E836EB" w:rsidR="0074477C" w:rsidRDefault="0074477C" w:rsidP="0074477C">
      <w:pPr>
        <w:spacing w:after="0" w:line="240" w:lineRule="auto"/>
        <w:rPr>
          <w:rFonts w:ascii="Calibri" w:eastAsia="Times New Roman" w:hAnsi="Calibri" w:cs="Calibri"/>
          <w:color w:val="000000"/>
          <w:kern w:val="0"/>
          <w:sz w:val="28"/>
          <w:szCs w:val="28"/>
          <w:lang w:eastAsia="en-CA"/>
          <w14:ligatures w14:val="none"/>
        </w:rPr>
      </w:pPr>
      <w:r w:rsidRPr="0074477C">
        <w:rPr>
          <w:rFonts w:ascii="Calibri" w:eastAsia="Times New Roman" w:hAnsi="Calibri" w:cs="Calibri"/>
          <w:b/>
          <w:bCs/>
          <w:color w:val="000000"/>
          <w:kern w:val="0"/>
          <w:sz w:val="28"/>
          <w:szCs w:val="28"/>
          <w:u w:val="single"/>
          <w:lang w:eastAsia="en-CA"/>
          <w14:ligatures w14:val="none"/>
        </w:rPr>
        <w:t>Follow the Breadcrumbs</w:t>
      </w:r>
      <w:r w:rsidRPr="0074477C">
        <w:rPr>
          <w:rFonts w:ascii="Calibri" w:eastAsia="Times New Roman" w:hAnsi="Calibri" w:cs="Calibri"/>
          <w:b/>
          <w:bCs/>
          <w:color w:val="000000"/>
          <w:kern w:val="0"/>
          <w:sz w:val="28"/>
          <w:szCs w:val="28"/>
          <w:lang w:eastAsia="en-CA"/>
          <w14:ligatures w14:val="none"/>
        </w:rPr>
        <w:t xml:space="preserve"> </w:t>
      </w:r>
      <w:r w:rsidRPr="0074477C">
        <w:rPr>
          <w:rFonts w:ascii="Calibri" w:eastAsia="Times New Roman" w:hAnsi="Calibri" w:cs="Calibri"/>
          <w:color w:val="000000"/>
          <w:kern w:val="0"/>
          <w:sz w:val="28"/>
          <w:szCs w:val="28"/>
          <w:lang w:eastAsia="en-CA"/>
          <w14:ligatures w14:val="none"/>
        </w:rPr>
        <w:t>with Mike McMurray</w:t>
      </w:r>
    </w:p>
    <w:p w14:paraId="5E0C0A0E" w14:textId="77777777" w:rsidR="00F801E7" w:rsidRDefault="00F801E7" w:rsidP="0074477C">
      <w:pPr>
        <w:spacing w:after="0" w:line="240" w:lineRule="auto"/>
        <w:rPr>
          <w:rFonts w:ascii="Calibri" w:eastAsia="Times New Roman" w:hAnsi="Calibri" w:cs="Calibri"/>
          <w:color w:val="000000"/>
          <w:kern w:val="0"/>
          <w:sz w:val="28"/>
          <w:szCs w:val="28"/>
          <w:lang w:eastAsia="en-CA"/>
          <w14:ligatures w14:val="none"/>
        </w:rPr>
      </w:pPr>
    </w:p>
    <w:p w14:paraId="39872430" w14:textId="7E3F7F04" w:rsidR="00843A32" w:rsidRDefault="00F801E7" w:rsidP="00567EB5">
      <w:pPr>
        <w:spacing w:after="0" w:line="240" w:lineRule="auto"/>
        <w:jc w:val="center"/>
        <w:rPr>
          <w:rFonts w:ascii="Calibri" w:eastAsia="Times New Roman" w:hAnsi="Calibri" w:cs="Calibri"/>
          <w:color w:val="000000"/>
          <w:kern w:val="0"/>
          <w:sz w:val="28"/>
          <w:szCs w:val="28"/>
          <w:lang w:eastAsia="en-CA"/>
          <w14:ligatures w14:val="none"/>
        </w:rPr>
      </w:pPr>
      <w:r>
        <w:rPr>
          <w:rFonts w:ascii="Calibri" w:eastAsia="Times New Roman" w:hAnsi="Calibri" w:cs="Calibri"/>
          <w:color w:val="000000"/>
          <w:kern w:val="0"/>
          <w:sz w:val="28"/>
          <w:szCs w:val="28"/>
          <w:lang w:eastAsia="en-CA"/>
          <w14:ligatures w14:val="none"/>
        </w:rPr>
        <w:t>For more information</w:t>
      </w:r>
      <w:r w:rsidR="00843A32">
        <w:rPr>
          <w:rFonts w:ascii="Calibri" w:eastAsia="Times New Roman" w:hAnsi="Calibri" w:cs="Calibri"/>
          <w:color w:val="000000"/>
          <w:kern w:val="0"/>
          <w:sz w:val="28"/>
          <w:szCs w:val="28"/>
          <w:lang w:eastAsia="en-CA"/>
          <w14:ligatures w14:val="none"/>
        </w:rPr>
        <w:t>:</w:t>
      </w:r>
    </w:p>
    <w:p w14:paraId="5C42AD05" w14:textId="19CEA5F4" w:rsidR="00F801E7" w:rsidRDefault="00766B78" w:rsidP="00567EB5">
      <w:pPr>
        <w:spacing w:after="0" w:line="240" w:lineRule="auto"/>
        <w:jc w:val="center"/>
        <w:rPr>
          <w:rFonts w:ascii="Calibri" w:eastAsia="Times New Roman" w:hAnsi="Calibri" w:cs="Calibri"/>
          <w:color w:val="000000"/>
          <w:kern w:val="0"/>
          <w:sz w:val="28"/>
          <w:szCs w:val="28"/>
          <w:lang w:eastAsia="en-CA"/>
          <w14:ligatures w14:val="none"/>
        </w:rPr>
      </w:pPr>
      <w:hyperlink r:id="rId7" w:history="1">
        <w:r>
          <w:rPr>
            <w:rStyle w:val="Hyperlink"/>
            <w:rFonts w:ascii="Calibri" w:eastAsia="Times New Roman" w:hAnsi="Calibri" w:cs="Calibri"/>
            <w:kern w:val="0"/>
            <w:sz w:val="28"/>
            <w:szCs w:val="28"/>
            <w:lang w:eastAsia="en-CA"/>
            <w14:ligatures w14:val="none"/>
          </w:rPr>
          <w:t>IGNITE INSIGHT Course List and Dates</w:t>
        </w:r>
      </w:hyperlink>
    </w:p>
    <w:p w14:paraId="395FE511" w14:textId="310F3046" w:rsidR="00843A32" w:rsidRDefault="00BC69F2" w:rsidP="00567EB5">
      <w:pPr>
        <w:spacing w:after="0" w:line="240" w:lineRule="auto"/>
        <w:jc w:val="center"/>
        <w:rPr>
          <w:rFonts w:ascii="Calibri" w:eastAsia="Times New Roman" w:hAnsi="Calibri" w:cs="Calibri"/>
          <w:color w:val="000000"/>
          <w:kern w:val="0"/>
          <w:sz w:val="28"/>
          <w:szCs w:val="28"/>
          <w:lang w:eastAsia="en-CA"/>
          <w14:ligatures w14:val="none"/>
        </w:rPr>
      </w:pPr>
      <w:hyperlink r:id="rId8" w:history="1">
        <w:r>
          <w:rPr>
            <w:rStyle w:val="Hyperlink"/>
            <w:rFonts w:ascii="Calibri" w:eastAsia="Times New Roman" w:hAnsi="Calibri" w:cs="Calibri"/>
            <w:kern w:val="0"/>
            <w:sz w:val="28"/>
            <w:szCs w:val="28"/>
            <w:lang w:eastAsia="en-CA"/>
            <w14:ligatures w14:val="none"/>
          </w:rPr>
          <w:t>Course Descriptions and Instructor Bios</w:t>
        </w:r>
      </w:hyperlink>
    </w:p>
    <w:p w14:paraId="71E025F1" w14:textId="3B828C2F" w:rsidR="00BC69F2" w:rsidRDefault="009C6466" w:rsidP="00567EB5">
      <w:pPr>
        <w:spacing w:after="0" w:line="240" w:lineRule="auto"/>
        <w:jc w:val="center"/>
        <w:rPr>
          <w:rFonts w:ascii="Calibri" w:eastAsia="Times New Roman" w:hAnsi="Calibri" w:cs="Calibri"/>
          <w:color w:val="000000"/>
          <w:kern w:val="0"/>
          <w:sz w:val="28"/>
          <w:szCs w:val="28"/>
          <w:lang w:eastAsia="en-CA"/>
          <w14:ligatures w14:val="none"/>
        </w:rPr>
      </w:pPr>
      <w:hyperlink r:id="rId9" w:history="1">
        <w:r>
          <w:rPr>
            <w:rStyle w:val="Hyperlink"/>
            <w:rFonts w:ascii="Calibri" w:eastAsia="Times New Roman" w:hAnsi="Calibri" w:cs="Calibri"/>
            <w:kern w:val="0"/>
            <w:sz w:val="28"/>
            <w:szCs w:val="28"/>
            <w:lang w:eastAsia="en-CA"/>
            <w14:ligatures w14:val="none"/>
          </w:rPr>
          <w:t>Registration and Pricing</w:t>
        </w:r>
      </w:hyperlink>
    </w:p>
    <w:p w14:paraId="2CAEE638" w14:textId="77777777" w:rsidR="009C6466" w:rsidRDefault="009C6466" w:rsidP="0074477C">
      <w:pPr>
        <w:spacing w:after="0" w:line="240" w:lineRule="auto"/>
        <w:rPr>
          <w:rFonts w:ascii="Calibri" w:eastAsia="Times New Roman" w:hAnsi="Calibri" w:cs="Calibri"/>
          <w:color w:val="000000"/>
          <w:kern w:val="0"/>
          <w:sz w:val="28"/>
          <w:szCs w:val="28"/>
          <w:lang w:eastAsia="en-CA"/>
          <w14:ligatures w14:val="none"/>
        </w:rPr>
      </w:pPr>
    </w:p>
    <w:p w14:paraId="122DD38D" w14:textId="77777777" w:rsidR="00BC69F2" w:rsidRDefault="00BC69F2" w:rsidP="0074477C">
      <w:pPr>
        <w:spacing w:after="0" w:line="240" w:lineRule="auto"/>
        <w:rPr>
          <w:rFonts w:ascii="Calibri" w:eastAsia="Times New Roman" w:hAnsi="Calibri" w:cs="Calibri"/>
          <w:color w:val="000000"/>
          <w:kern w:val="0"/>
          <w:sz w:val="28"/>
          <w:szCs w:val="28"/>
          <w:lang w:eastAsia="en-CA"/>
          <w14:ligatures w14:val="none"/>
        </w:rPr>
      </w:pPr>
    </w:p>
    <w:p w14:paraId="0E3F4B69" w14:textId="77777777" w:rsidR="00F221A8" w:rsidRDefault="00F221A8">
      <w:pPr>
        <w:rPr>
          <w:rFonts w:ascii="Calibri" w:eastAsia="Times New Roman" w:hAnsi="Calibri" w:cs="Calibri"/>
          <w:b/>
          <w:bCs/>
          <w:color w:val="000000"/>
          <w:kern w:val="0"/>
          <w:sz w:val="48"/>
          <w:szCs w:val="48"/>
          <w:u w:val="single"/>
          <w:lang w:eastAsia="en-CA"/>
          <w14:ligatures w14:val="none"/>
        </w:rPr>
      </w:pPr>
      <w:r>
        <w:rPr>
          <w:rFonts w:ascii="Calibri" w:eastAsia="Times New Roman" w:hAnsi="Calibri" w:cs="Calibri"/>
          <w:b/>
          <w:bCs/>
          <w:color w:val="000000"/>
          <w:kern w:val="0"/>
          <w:sz w:val="48"/>
          <w:szCs w:val="48"/>
          <w:u w:val="single"/>
          <w:lang w:eastAsia="en-CA"/>
          <w14:ligatures w14:val="none"/>
        </w:rPr>
        <w:br w:type="page"/>
      </w:r>
    </w:p>
    <w:p w14:paraId="2FA3E6DB" w14:textId="10906354" w:rsidR="00D66FD8" w:rsidRDefault="00401195" w:rsidP="00766B78">
      <w:pPr>
        <w:spacing w:after="0" w:line="240" w:lineRule="auto"/>
        <w:jc w:val="center"/>
        <w:rPr>
          <w:rFonts w:ascii="Calibri" w:eastAsia="Times New Roman" w:hAnsi="Calibri" w:cs="Calibri"/>
          <w:b/>
          <w:bCs/>
          <w:color w:val="000000"/>
          <w:kern w:val="0"/>
          <w:sz w:val="40"/>
          <w:szCs w:val="40"/>
          <w:lang w:eastAsia="en-CA"/>
          <w14:ligatures w14:val="none"/>
        </w:rPr>
      </w:pPr>
      <w:r>
        <w:rPr>
          <w:rFonts w:ascii="Calibri" w:eastAsia="Times New Roman" w:hAnsi="Calibri" w:cs="Calibri"/>
          <w:b/>
          <w:bCs/>
          <w:color w:val="000000"/>
          <w:kern w:val="0"/>
          <w:sz w:val="48"/>
          <w:szCs w:val="48"/>
          <w:u w:val="single"/>
          <w:lang w:eastAsia="en-CA"/>
          <w14:ligatures w14:val="none"/>
        </w:rPr>
        <w:lastRenderedPageBreak/>
        <w:t>“</w:t>
      </w:r>
      <w:r w:rsidR="00777D51" w:rsidRPr="003E64A7">
        <w:rPr>
          <w:rFonts w:ascii="Calibri" w:eastAsia="Times New Roman" w:hAnsi="Calibri" w:cs="Calibri"/>
          <w:b/>
          <w:bCs/>
          <w:color w:val="000000"/>
          <w:kern w:val="0"/>
          <w:sz w:val="48"/>
          <w:szCs w:val="48"/>
          <w:u w:val="single"/>
          <w:lang w:eastAsia="en-CA"/>
          <w14:ligatures w14:val="none"/>
        </w:rPr>
        <w:t>Sharp Minds</w:t>
      </w:r>
      <w:r>
        <w:rPr>
          <w:rFonts w:ascii="Calibri" w:eastAsia="Times New Roman" w:hAnsi="Calibri" w:cs="Calibri"/>
          <w:b/>
          <w:bCs/>
          <w:color w:val="000000"/>
          <w:kern w:val="0"/>
          <w:sz w:val="48"/>
          <w:szCs w:val="48"/>
          <w:u w:val="single"/>
          <w:lang w:eastAsia="en-CA"/>
          <w14:ligatures w14:val="none"/>
        </w:rPr>
        <w:t>”</w:t>
      </w:r>
      <w:r w:rsidR="00777D51" w:rsidRPr="003E64A7">
        <w:rPr>
          <w:rFonts w:ascii="Calibri" w:eastAsia="Times New Roman" w:hAnsi="Calibri" w:cs="Calibri"/>
          <w:b/>
          <w:bCs/>
          <w:color w:val="000000"/>
          <w:kern w:val="0"/>
          <w:sz w:val="48"/>
          <w:szCs w:val="48"/>
          <w:u w:val="single"/>
          <w:lang w:eastAsia="en-CA"/>
          <w14:ligatures w14:val="none"/>
        </w:rPr>
        <w:t xml:space="preserve"> Advanced Acupuncture Course </w:t>
      </w:r>
      <w:r w:rsidR="00777D51" w:rsidRPr="003E64A7">
        <w:rPr>
          <w:rFonts w:ascii="Calibri" w:eastAsia="Times New Roman" w:hAnsi="Calibri" w:cs="Calibri"/>
          <w:color w:val="000000"/>
          <w:kern w:val="0"/>
          <w:sz w:val="40"/>
          <w:szCs w:val="40"/>
          <w:lang w:eastAsia="en-CA"/>
          <w14:ligatures w14:val="none"/>
        </w:rPr>
        <w:t>with</w:t>
      </w:r>
      <w:r w:rsidR="00777D51" w:rsidRPr="003E64A7">
        <w:rPr>
          <w:rFonts w:ascii="Calibri" w:eastAsia="Times New Roman" w:hAnsi="Calibri" w:cs="Calibri"/>
          <w:b/>
          <w:bCs/>
          <w:color w:val="000000"/>
          <w:kern w:val="0"/>
          <w:sz w:val="40"/>
          <w:szCs w:val="40"/>
          <w:lang w:eastAsia="en-CA"/>
          <w14:ligatures w14:val="none"/>
        </w:rPr>
        <w:t xml:space="preserve"> Anne Dawson</w:t>
      </w:r>
    </w:p>
    <w:p w14:paraId="68ADB44A" w14:textId="77777777" w:rsidR="00391D64" w:rsidRDefault="00391D64" w:rsidP="00391D64">
      <w:pPr>
        <w:pStyle w:val="NormalWeb"/>
        <w:spacing w:before="0" w:beforeAutospacing="0" w:after="0" w:afterAutospacing="0"/>
        <w:jc w:val="center"/>
      </w:pPr>
      <w:r>
        <w:rPr>
          <w:rFonts w:ascii="Calibri" w:hAnsi="Calibri" w:cs="Calibri"/>
          <w:b/>
          <w:bCs/>
          <w:color w:val="000000"/>
          <w:sz w:val="32"/>
          <w:szCs w:val="32"/>
        </w:rPr>
        <w:t> </w:t>
      </w:r>
      <w:r>
        <w:rPr>
          <w:rFonts w:ascii="Calibri" w:hAnsi="Calibri" w:cs="Calibri"/>
          <w:b/>
          <w:bCs/>
          <w:color w:val="000000"/>
          <w:sz w:val="30"/>
          <w:szCs w:val="30"/>
        </w:rPr>
        <w:t>Acupuncture and Related Techniques for Managing Headaches, Pains, and Injuries of all Types</w:t>
      </w:r>
    </w:p>
    <w:p w14:paraId="584A62FE" w14:textId="77777777" w:rsidR="00567EB5" w:rsidRDefault="00391D64" w:rsidP="00567EB5">
      <w:pPr>
        <w:pStyle w:val="NormalWeb"/>
        <w:spacing w:before="0" w:beforeAutospacing="0" w:after="200" w:afterAutospacing="0"/>
        <w:jc w:val="center"/>
      </w:pPr>
      <w:r>
        <w:rPr>
          <w:rFonts w:ascii="Aptos" w:hAnsi="Aptos"/>
          <w:color w:val="000000"/>
          <w:sz w:val="32"/>
          <w:szCs w:val="32"/>
        </w:rPr>
        <w:t>Saturday, March 1st, 2025, 9am-5pm</w:t>
      </w:r>
    </w:p>
    <w:p w14:paraId="2B5B23E9" w14:textId="670CF2B2" w:rsidR="00391D64" w:rsidRDefault="00391D64" w:rsidP="00567EB5">
      <w:pPr>
        <w:pStyle w:val="NormalWeb"/>
        <w:spacing w:before="0" w:beforeAutospacing="0" w:after="200" w:afterAutospacing="0"/>
        <w:rPr>
          <w:rFonts w:ascii="Calibri" w:hAnsi="Calibri" w:cs="Calibri"/>
          <w:b/>
          <w:bCs/>
          <w:color w:val="000000"/>
          <w:sz w:val="26"/>
          <w:szCs w:val="26"/>
        </w:rPr>
      </w:pPr>
      <w:r>
        <w:rPr>
          <w:rFonts w:ascii="Calibri" w:hAnsi="Calibri" w:cs="Calibri"/>
          <w:b/>
          <w:bCs/>
          <w:color w:val="000000"/>
          <w:sz w:val="26"/>
          <w:szCs w:val="26"/>
        </w:rPr>
        <w:t>This course will review the assessment and use of acupuncture points and other tools for pain relief, healing, and recovery of acute and chronic head conditions. We will approach it from a physiological and anatomical perspective beyond an introductory level of learning.  Clinical and self management tools for concussions, TMD, cranial nerve dysfunctions, myofascial pain patterns, sinus pain and more will be reviewed and practiced.  Lots of non-needling solutions for home management will be</w:t>
      </w:r>
      <w:r w:rsidR="00567EB5">
        <w:rPr>
          <w:rFonts w:ascii="Calibri" w:hAnsi="Calibri" w:cs="Calibri"/>
          <w:b/>
          <w:bCs/>
          <w:color w:val="000000"/>
          <w:sz w:val="26"/>
          <w:szCs w:val="26"/>
        </w:rPr>
        <w:t xml:space="preserve"> </w:t>
      </w:r>
      <w:r>
        <w:rPr>
          <w:rFonts w:ascii="Calibri" w:hAnsi="Calibri" w:cs="Calibri"/>
          <w:b/>
          <w:bCs/>
          <w:color w:val="000000"/>
          <w:sz w:val="26"/>
          <w:szCs w:val="26"/>
        </w:rPr>
        <w:t>discussed.</w:t>
      </w:r>
    </w:p>
    <w:p w14:paraId="5EA95A36" w14:textId="368AD32B" w:rsidR="00567EB5" w:rsidRPr="00B542D6" w:rsidRDefault="00263B2A" w:rsidP="00263B2A">
      <w:pPr>
        <w:pStyle w:val="NormalWeb"/>
        <w:spacing w:before="0" w:beforeAutospacing="0" w:after="200" w:afterAutospacing="0"/>
        <w:jc w:val="center"/>
        <w:rPr>
          <w:rFonts w:ascii="Calibri" w:hAnsi="Calibri" w:cs="Calibri"/>
          <w:b/>
          <w:bCs/>
          <w:color w:val="00B0F0"/>
          <w:sz w:val="26"/>
          <w:szCs w:val="26"/>
        </w:rPr>
      </w:pPr>
      <w:hyperlink r:id="rId10" w:history="1">
        <w:r w:rsidRPr="00B542D6">
          <w:rPr>
            <w:rStyle w:val="Hyperlink"/>
            <w:rFonts w:ascii="Calibri" w:hAnsi="Calibri" w:cs="Calibri"/>
            <w:b/>
            <w:bCs/>
            <w:color w:val="00B0F0"/>
            <w:sz w:val="26"/>
            <w:szCs w:val="26"/>
          </w:rPr>
          <w:t>SHARP MINDS Details and Registration</w:t>
        </w:r>
      </w:hyperlink>
    </w:p>
    <w:p w14:paraId="6B64E5BE" w14:textId="1F30072F" w:rsidR="00F57D45" w:rsidRPr="00F221A8" w:rsidRDefault="009B1EB4">
      <w:pPr>
        <w:rPr>
          <w:sz w:val="24"/>
          <w:szCs w:val="24"/>
        </w:rPr>
      </w:pPr>
      <w:r w:rsidRPr="009B1EB4">
        <w:rPr>
          <w:sz w:val="24"/>
          <w:szCs w:val="24"/>
        </w:rPr>
        <w:t xml:space="preserve">Hope to see you there </w:t>
      </w:r>
      <w:r w:rsidRPr="009B1EB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363BAB">
        <w:rPr>
          <w:sz w:val="24"/>
          <w:szCs w:val="24"/>
        </w:rPr>
        <w:t xml:space="preserve"> </w:t>
      </w:r>
    </w:p>
    <w:sectPr w:rsidR="00F57D45" w:rsidRPr="00F221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731B"/>
    <w:multiLevelType w:val="hybridMultilevel"/>
    <w:tmpl w:val="40D478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4154C4"/>
    <w:multiLevelType w:val="multilevel"/>
    <w:tmpl w:val="4E8EF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6E5365"/>
    <w:multiLevelType w:val="multilevel"/>
    <w:tmpl w:val="248A0E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6D628F"/>
    <w:multiLevelType w:val="multilevel"/>
    <w:tmpl w:val="B7329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E561A8"/>
    <w:multiLevelType w:val="multilevel"/>
    <w:tmpl w:val="64F0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665B44"/>
    <w:multiLevelType w:val="multilevel"/>
    <w:tmpl w:val="F2EE31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E5674A"/>
    <w:multiLevelType w:val="multilevel"/>
    <w:tmpl w:val="C2EA3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6299951">
    <w:abstractNumId w:val="0"/>
  </w:num>
  <w:num w:numId="2" w16cid:durableId="1638946784">
    <w:abstractNumId w:val="4"/>
  </w:num>
  <w:num w:numId="3" w16cid:durableId="2076855149">
    <w:abstractNumId w:val="3"/>
    <w:lvlOverride w:ilvl="0">
      <w:lvl w:ilvl="0">
        <w:numFmt w:val="decimal"/>
        <w:lvlText w:val="%1."/>
        <w:lvlJc w:val="left"/>
      </w:lvl>
    </w:lvlOverride>
  </w:num>
  <w:num w:numId="4" w16cid:durableId="320472184">
    <w:abstractNumId w:val="6"/>
    <w:lvlOverride w:ilvl="0">
      <w:lvl w:ilvl="0">
        <w:numFmt w:val="decimal"/>
        <w:lvlText w:val="%1."/>
        <w:lvlJc w:val="left"/>
      </w:lvl>
    </w:lvlOverride>
  </w:num>
  <w:num w:numId="5" w16cid:durableId="1341008280">
    <w:abstractNumId w:val="1"/>
    <w:lvlOverride w:ilvl="0">
      <w:lvl w:ilvl="0">
        <w:numFmt w:val="decimal"/>
        <w:lvlText w:val="%1."/>
        <w:lvlJc w:val="left"/>
      </w:lvl>
    </w:lvlOverride>
  </w:num>
  <w:num w:numId="6" w16cid:durableId="444472164">
    <w:abstractNumId w:val="5"/>
    <w:lvlOverride w:ilvl="0">
      <w:lvl w:ilvl="0">
        <w:numFmt w:val="decimal"/>
        <w:lvlText w:val="%1."/>
        <w:lvlJc w:val="left"/>
      </w:lvl>
    </w:lvlOverride>
  </w:num>
  <w:num w:numId="7" w16cid:durableId="1225146437">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B4"/>
    <w:rsid w:val="00127CBE"/>
    <w:rsid w:val="00263B2A"/>
    <w:rsid w:val="00340239"/>
    <w:rsid w:val="00363BAB"/>
    <w:rsid w:val="003671C4"/>
    <w:rsid w:val="00391D64"/>
    <w:rsid w:val="0039711E"/>
    <w:rsid w:val="003E64A7"/>
    <w:rsid w:val="00401195"/>
    <w:rsid w:val="004B3D83"/>
    <w:rsid w:val="004F0A80"/>
    <w:rsid w:val="00553F39"/>
    <w:rsid w:val="00567EB5"/>
    <w:rsid w:val="00571654"/>
    <w:rsid w:val="005D70D5"/>
    <w:rsid w:val="006934C0"/>
    <w:rsid w:val="00715907"/>
    <w:rsid w:val="0074477C"/>
    <w:rsid w:val="00766B78"/>
    <w:rsid w:val="00777D51"/>
    <w:rsid w:val="00843A32"/>
    <w:rsid w:val="009776F1"/>
    <w:rsid w:val="009B1EB4"/>
    <w:rsid w:val="009C6466"/>
    <w:rsid w:val="00A022AB"/>
    <w:rsid w:val="00A735FD"/>
    <w:rsid w:val="00AA0301"/>
    <w:rsid w:val="00AA3A8F"/>
    <w:rsid w:val="00AA4DB7"/>
    <w:rsid w:val="00AD3B19"/>
    <w:rsid w:val="00AF67BC"/>
    <w:rsid w:val="00B3664C"/>
    <w:rsid w:val="00B542D6"/>
    <w:rsid w:val="00B55919"/>
    <w:rsid w:val="00BC69F2"/>
    <w:rsid w:val="00C44ACC"/>
    <w:rsid w:val="00D54C87"/>
    <w:rsid w:val="00D66FD8"/>
    <w:rsid w:val="00DA22E0"/>
    <w:rsid w:val="00E34756"/>
    <w:rsid w:val="00ED4E68"/>
    <w:rsid w:val="00F158C7"/>
    <w:rsid w:val="00F221A8"/>
    <w:rsid w:val="00F57D45"/>
    <w:rsid w:val="00F801E7"/>
    <w:rsid w:val="00FC517C"/>
    <w:rsid w:val="00FD0B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26B5"/>
  <w15:chartTrackingRefBased/>
  <w15:docId w15:val="{74146594-9394-45F2-9C84-392E78E4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EB4"/>
    <w:rPr>
      <w:color w:val="0563C1"/>
      <w:u w:val="single"/>
    </w:rPr>
  </w:style>
  <w:style w:type="paragraph" w:styleId="ListParagraph">
    <w:name w:val="List Paragraph"/>
    <w:basedOn w:val="Normal"/>
    <w:uiPriority w:val="34"/>
    <w:qFormat/>
    <w:rsid w:val="009B1EB4"/>
    <w:pPr>
      <w:ind w:left="720"/>
      <w:contextualSpacing/>
    </w:pPr>
  </w:style>
  <w:style w:type="character" w:styleId="UnresolvedMention">
    <w:name w:val="Unresolved Mention"/>
    <w:basedOn w:val="DefaultParagraphFont"/>
    <w:uiPriority w:val="99"/>
    <w:semiHidden/>
    <w:unhideWhenUsed/>
    <w:rsid w:val="00AD3B19"/>
    <w:rPr>
      <w:color w:val="605E5C"/>
      <w:shd w:val="clear" w:color="auto" w:fill="E1DFDD"/>
    </w:rPr>
  </w:style>
  <w:style w:type="paragraph" w:styleId="NormalWeb">
    <w:name w:val="Normal (Web)"/>
    <w:basedOn w:val="Normal"/>
    <w:uiPriority w:val="99"/>
    <w:semiHidden/>
    <w:unhideWhenUsed/>
    <w:rsid w:val="00391D6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FollowedHyperlink">
    <w:name w:val="FollowedHyperlink"/>
    <w:basedOn w:val="DefaultParagraphFont"/>
    <w:uiPriority w:val="99"/>
    <w:semiHidden/>
    <w:unhideWhenUsed/>
    <w:rsid w:val="00B542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797166">
      <w:bodyDiv w:val="1"/>
      <w:marLeft w:val="0"/>
      <w:marRight w:val="0"/>
      <w:marTop w:val="0"/>
      <w:marBottom w:val="0"/>
      <w:divBdr>
        <w:top w:val="none" w:sz="0" w:space="0" w:color="auto"/>
        <w:left w:val="none" w:sz="0" w:space="0" w:color="auto"/>
        <w:bottom w:val="none" w:sz="0" w:space="0" w:color="auto"/>
        <w:right w:val="none" w:sz="0" w:space="0" w:color="auto"/>
      </w:divBdr>
    </w:div>
    <w:div w:id="8000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Dmlhwu8g8akKdgjRk8tkeASUUCgggid/edit?usp=sharing&amp;ouid=115833537394397427493&amp;rtpof=true&amp;sd=true" TargetMode="External"/><Relationship Id="rId3" Type="http://schemas.openxmlformats.org/officeDocument/2006/relationships/settings" Target="settings.xml"/><Relationship Id="rId7" Type="http://schemas.openxmlformats.org/officeDocument/2006/relationships/hyperlink" Target="https://docs.google.com/document/d/1Hbxte2AxiH-kSU6W5tlr_eCIKOe38yTk/edit?usp=sharing&amp;ouid=115833537394397427493&amp;rtpof=true&amp;sd=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vitalphysio.ca/2024-2025-professional-development-opportunities-for-physiotherapist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cs.google.com/document/d/1a75iN1MgB6EZPisdx5dq2IKxGtV6IpIfWg-0xwyeFQU/edit?usp=sharing" TargetMode="External"/><Relationship Id="rId4" Type="http://schemas.openxmlformats.org/officeDocument/2006/relationships/webSettings" Target="webSettings.xml"/><Relationship Id="rId9" Type="http://schemas.openxmlformats.org/officeDocument/2006/relationships/hyperlink" Target="https://docs.google.com/document/d/1rs9gE2vRACtvg_wzePWKdnu7yLIjezCE/edit?usp=sharing&amp;ouid=115833537394397427493&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Poetker</dc:creator>
  <cp:keywords/>
  <dc:description/>
  <cp:lastModifiedBy>Saskia Friesen</cp:lastModifiedBy>
  <cp:revision>39</cp:revision>
  <dcterms:created xsi:type="dcterms:W3CDTF">2024-09-26T20:40:00Z</dcterms:created>
  <dcterms:modified xsi:type="dcterms:W3CDTF">2024-10-10T16:19:00Z</dcterms:modified>
</cp:coreProperties>
</file>